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</w:t>
      </w:r>
      <w:r w:rsidRPr="00140AA4">
        <w:t>:</w:t>
      </w:r>
      <w:r w:rsidR="007E7713" w:rsidRPr="00140AA4">
        <w:t xml:space="preserve"> 2</w:t>
      </w:r>
      <w:r w:rsidR="009D2D57">
        <w:t>8</w:t>
      </w:r>
      <w:r w:rsidR="007E7713" w:rsidRPr="00140AA4">
        <w:t>.0</w:t>
      </w:r>
      <w:r w:rsidR="00140AA4">
        <w:t>5</w:t>
      </w:r>
      <w:r w:rsidR="007E7713" w:rsidRPr="00140AA4">
        <w:t>.201</w:t>
      </w:r>
      <w:r w:rsidR="00140AA4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Pr="000E28E7" w:rsidRDefault="00970923" w:rsidP="00776F98">
      <w:pPr>
        <w:spacing w:after="120" w:line="276" w:lineRule="auto"/>
        <w:jc w:val="both"/>
        <w:rPr>
          <w:rFonts w:eastAsia="Calibri"/>
          <w:b/>
          <w:i/>
        </w:rPr>
      </w:pPr>
      <w:bookmarkStart w:id="0" w:name="_GoBack"/>
      <w:r w:rsidRPr="00930476">
        <w:rPr>
          <w:rFonts w:eastAsia="Calibri"/>
          <w:b/>
          <w:i/>
        </w:rPr>
        <w:t xml:space="preserve">Expert </w:t>
      </w:r>
      <w:r w:rsidRPr="00930476">
        <w:rPr>
          <w:b/>
          <w:i/>
        </w:rPr>
        <w:t>privind relația cu studenții</w:t>
      </w:r>
      <w:bookmarkEnd w:id="0"/>
      <w:r w:rsidRPr="00930476">
        <w:rPr>
          <w:b/>
          <w:i/>
        </w:rPr>
        <w:t xml:space="preserve"> </w:t>
      </w:r>
      <w:r w:rsidR="00440E95">
        <w:t xml:space="preserve">în cadrul proiectului </w:t>
      </w:r>
      <w:r w:rsidR="00AD3789" w:rsidRPr="004647AA">
        <w:rPr>
          <w:b/>
          <w:i/>
        </w:rPr>
        <w:t xml:space="preserve">Îmbunătățirea calității și eficienței activității didactice în cadrul ASE, prin promovarea unei culturi a </w:t>
      </w:r>
      <w:r w:rsidR="005B1905" w:rsidRPr="004647AA">
        <w:rPr>
          <w:b/>
          <w:i/>
        </w:rPr>
        <w:t>calității</w:t>
      </w:r>
      <w:r w:rsidR="00AD3789" w:rsidRPr="004647AA">
        <w:rPr>
          <w:b/>
          <w:i/>
        </w:rPr>
        <w:t xml:space="preserve">, bazate pe principiile excelenței </w:t>
      </w:r>
      <w:r w:rsidR="005B1905" w:rsidRPr="004647AA">
        <w:rPr>
          <w:b/>
          <w:i/>
        </w:rPr>
        <w:t>organizaționale</w:t>
      </w:r>
      <w:r w:rsidR="00AD3789">
        <w:rPr>
          <w:b/>
          <w:i/>
        </w:rPr>
        <w:t>,</w:t>
      </w:r>
      <w:r w:rsidR="00AD3789">
        <w:rPr>
          <w:b/>
          <w:bCs/>
        </w:rPr>
        <w:t xml:space="preserve"> CNFIS-FDI-2019-0300</w:t>
      </w:r>
      <w:r w:rsidR="00AD3789">
        <w:t>”.</w:t>
      </w:r>
    </w:p>
    <w:p w:rsidR="00776F98" w:rsidRDefault="00776F98" w:rsidP="00776F98">
      <w:pPr>
        <w:spacing w:after="120" w:line="276" w:lineRule="auto"/>
        <w:jc w:val="both"/>
      </w:pPr>
      <w:r>
        <w:t xml:space="preserve">Normă </w:t>
      </w:r>
      <w:r w:rsidR="005B1905">
        <w:t>parțială</w:t>
      </w:r>
      <w:r>
        <w:t>, perioadă determinată</w:t>
      </w:r>
      <w:r w:rsidR="005B1905">
        <w:t xml:space="preserve"> - 4</w:t>
      </w:r>
      <w:r w:rsidR="00F37A06">
        <w:t xml:space="preserve">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4D18FC">
        <w:rPr>
          <w:lang w:eastAsia="ro-RO"/>
        </w:rPr>
        <w:t>superioare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790ACF" w:rsidRDefault="00790ACF" w:rsidP="00790ACF">
      <w:pPr>
        <w:spacing w:after="120" w:line="360" w:lineRule="auto"/>
        <w:jc w:val="both"/>
      </w:pPr>
      <w:r w:rsidRPr="006364F9">
        <w:rPr>
          <w:b/>
          <w:u w:val="single"/>
        </w:rPr>
        <w:lastRenderedPageBreak/>
        <w:t>C.</w:t>
      </w:r>
      <w:r>
        <w:rPr>
          <w:u w:val="single"/>
        </w:rPr>
        <w:t xml:space="preserve"> </w:t>
      </w:r>
      <w:r w:rsidRPr="002505DE">
        <w:rPr>
          <w:u w:val="single"/>
        </w:rPr>
        <w:t>Tematica şi bibliografia</w:t>
      </w:r>
      <w:r>
        <w:t>:</w:t>
      </w:r>
    </w:p>
    <w:p w:rsidR="00790ACF" w:rsidRPr="00462408" w:rsidRDefault="00790ACF" w:rsidP="00790ACF">
      <w:pPr>
        <w:spacing w:after="120" w:line="360" w:lineRule="auto"/>
        <w:contextualSpacing/>
        <w:jc w:val="both"/>
        <w:rPr>
          <w:lang w:eastAsia="ro-RO"/>
        </w:rPr>
      </w:pPr>
      <w:r w:rsidRPr="002505DE">
        <w:rPr>
          <w:b/>
          <w:lang w:eastAsia="ro-RO"/>
        </w:rPr>
        <w:t>Tematica:</w:t>
      </w:r>
    </w:p>
    <w:p w:rsidR="00790ACF" w:rsidRDefault="00790ACF" w:rsidP="00790ACF">
      <w:pPr>
        <w:pStyle w:val="Listparagraf"/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111111"/>
        </w:rPr>
      </w:pPr>
      <w:r>
        <w:rPr>
          <w:color w:val="111111"/>
        </w:rPr>
        <w:t>Rolul studenților în îmbunătățirea calității programelor de studii universitare</w:t>
      </w:r>
    </w:p>
    <w:p w:rsidR="00790ACF" w:rsidRPr="00A77817" w:rsidRDefault="00790ACF" w:rsidP="00790ACF">
      <w:pPr>
        <w:pStyle w:val="Listparagraf"/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111111"/>
        </w:rPr>
      </w:pPr>
      <w:r>
        <w:rPr>
          <w:color w:val="111111"/>
        </w:rPr>
        <w:t>Educația continuă în spațiul calității</w:t>
      </w:r>
    </w:p>
    <w:p w:rsidR="00790ACF" w:rsidRPr="00593BF1" w:rsidRDefault="00790ACF" w:rsidP="00790ACF">
      <w:pPr>
        <w:spacing w:after="120" w:line="360" w:lineRule="auto"/>
        <w:contextualSpacing/>
        <w:jc w:val="both"/>
        <w:rPr>
          <w:lang w:eastAsia="ro-RO"/>
        </w:rPr>
      </w:pPr>
      <w:r>
        <w:rPr>
          <w:b/>
        </w:rPr>
        <w:t>Bibliografie</w:t>
      </w:r>
      <w:r w:rsidRPr="00BE7555">
        <w:rPr>
          <w:b/>
        </w:rPr>
        <w:t>:</w:t>
      </w:r>
    </w:p>
    <w:p w:rsidR="00790ACF" w:rsidRDefault="00790ACF" w:rsidP="00790ACF">
      <w:pPr>
        <w:pStyle w:val="Listparagraf"/>
        <w:numPr>
          <w:ilvl w:val="0"/>
          <w:numId w:val="16"/>
        </w:numPr>
        <w:spacing w:after="120" w:line="276" w:lineRule="auto"/>
        <w:ind w:left="993" w:hanging="284"/>
        <w:contextualSpacing/>
        <w:jc w:val="both"/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790ACF" w:rsidRDefault="00790ACF" w:rsidP="00790ACF">
      <w:pPr>
        <w:pStyle w:val="Listparagraf"/>
        <w:numPr>
          <w:ilvl w:val="0"/>
          <w:numId w:val="16"/>
        </w:numPr>
        <w:spacing w:after="120" w:line="276" w:lineRule="auto"/>
        <w:ind w:left="993" w:hanging="284"/>
        <w:contextualSpacing/>
        <w:jc w:val="both"/>
      </w:pPr>
      <w:r>
        <w:t>R</w:t>
      </w:r>
      <w:r w:rsidRPr="00064BE0">
        <w:t xml:space="preserve">egulament </w:t>
      </w:r>
      <w:r>
        <w:t xml:space="preserve">ASE </w:t>
      </w:r>
      <w:r w:rsidRPr="00064BE0">
        <w:t>privind organizarea și desfășurarea examenelor de finalizare a studiilor de licenţă și masterat</w:t>
      </w:r>
      <w:r>
        <w:t>.</w:t>
      </w:r>
    </w:p>
    <w:p w:rsidR="00893387" w:rsidRPr="00082F74" w:rsidRDefault="00893387" w:rsidP="00790ACF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140AA4" w:rsidRDefault="00140AA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76F98" w:rsidRDefault="00776F98" w:rsidP="00776F98">
      <w:pPr>
        <w:spacing w:after="120"/>
        <w:jc w:val="both"/>
      </w:pPr>
      <w:r w:rsidRPr="00A22FF7">
        <w:rPr>
          <w:b/>
        </w:rPr>
        <w:lastRenderedPageBreak/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140AA4" w:rsidRDefault="00140AA4" w:rsidP="00140AA4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140AA4" w:rsidRDefault="00140AA4" w:rsidP="00140AA4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140AA4" w:rsidRDefault="00140AA4" w:rsidP="00140AA4">
      <w:pPr>
        <w:spacing w:after="120"/>
        <w:jc w:val="both"/>
        <w:rPr>
          <w:b/>
        </w:rPr>
      </w:pPr>
    </w:p>
    <w:p w:rsidR="00140AA4" w:rsidRDefault="00140AA4" w:rsidP="00140AA4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140AA4" w:rsidTr="00140A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140AA4" w:rsidTr="00140A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4" w:rsidRDefault="00140AA4" w:rsidP="00140AA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140AA4" w:rsidTr="00140AA4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4" w:rsidRDefault="00140AA4" w:rsidP="00140AA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140AA4" w:rsidTr="00140A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4" w:rsidRDefault="00140AA4" w:rsidP="00140AA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140AA4" w:rsidTr="00140A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4" w:rsidRDefault="00140AA4" w:rsidP="00140AA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140AA4" w:rsidTr="00140A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4" w:rsidRDefault="00140AA4" w:rsidP="00140AA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140AA4" w:rsidTr="00140A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4" w:rsidRDefault="00140AA4" w:rsidP="00140AA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140AA4" w:rsidTr="00140A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4" w:rsidRDefault="00140AA4" w:rsidP="00140AA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140AA4" w:rsidTr="00140A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4" w:rsidRDefault="00140AA4" w:rsidP="00140AA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140AA4" w:rsidTr="00140A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4" w:rsidRDefault="00140AA4" w:rsidP="00140AA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140AA4" w:rsidTr="00140A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4" w:rsidRDefault="00140AA4" w:rsidP="00140AA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140AA4" w:rsidTr="00140A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4" w:rsidRDefault="00140AA4" w:rsidP="00140AA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140AA4" w:rsidTr="00140A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4" w:rsidRDefault="00140AA4" w:rsidP="00140AA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A4" w:rsidRDefault="00140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140AA4" w:rsidRDefault="00140AA4" w:rsidP="00140AA4">
      <w:pPr>
        <w:spacing w:after="120"/>
        <w:jc w:val="both"/>
      </w:pPr>
    </w:p>
    <w:p w:rsidR="00140AA4" w:rsidRDefault="00140AA4" w:rsidP="00140AA4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E5" w:rsidRDefault="003029E5" w:rsidP="00776F98">
      <w:r>
        <w:separator/>
      </w:r>
    </w:p>
  </w:endnote>
  <w:endnote w:type="continuationSeparator" w:id="0">
    <w:p w:rsidR="003029E5" w:rsidRDefault="003029E5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E5" w:rsidRDefault="003029E5" w:rsidP="00776F98">
      <w:r>
        <w:separator/>
      </w:r>
    </w:p>
  </w:footnote>
  <w:footnote w:type="continuationSeparator" w:id="0">
    <w:p w:rsidR="003029E5" w:rsidRDefault="003029E5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1D31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F18A3"/>
    <w:multiLevelType w:val="hybridMultilevel"/>
    <w:tmpl w:val="BABE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5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4"/>
  </w:num>
  <w:num w:numId="16">
    <w:abstractNumId w:val="6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826BE"/>
    <w:rsid w:val="000E28E7"/>
    <w:rsid w:val="000F6A7F"/>
    <w:rsid w:val="00140AA4"/>
    <w:rsid w:val="00165AAF"/>
    <w:rsid w:val="0022153F"/>
    <w:rsid w:val="00283A06"/>
    <w:rsid w:val="003029E5"/>
    <w:rsid w:val="00376990"/>
    <w:rsid w:val="004219A6"/>
    <w:rsid w:val="00440E95"/>
    <w:rsid w:val="004713F6"/>
    <w:rsid w:val="004D18FC"/>
    <w:rsid w:val="004D72D5"/>
    <w:rsid w:val="00505D6F"/>
    <w:rsid w:val="00551202"/>
    <w:rsid w:val="005A4F08"/>
    <w:rsid w:val="005B1905"/>
    <w:rsid w:val="005B3BE4"/>
    <w:rsid w:val="00604D26"/>
    <w:rsid w:val="00645A25"/>
    <w:rsid w:val="006611C8"/>
    <w:rsid w:val="006D7D9F"/>
    <w:rsid w:val="0074200D"/>
    <w:rsid w:val="00770462"/>
    <w:rsid w:val="00776F98"/>
    <w:rsid w:val="00790ACF"/>
    <w:rsid w:val="007D7F8F"/>
    <w:rsid w:val="007E7713"/>
    <w:rsid w:val="00893387"/>
    <w:rsid w:val="008A2648"/>
    <w:rsid w:val="008D5A40"/>
    <w:rsid w:val="00922614"/>
    <w:rsid w:val="00970923"/>
    <w:rsid w:val="009922F9"/>
    <w:rsid w:val="009D1378"/>
    <w:rsid w:val="009D2D57"/>
    <w:rsid w:val="00A114A6"/>
    <w:rsid w:val="00AD3789"/>
    <w:rsid w:val="00AF20C5"/>
    <w:rsid w:val="00BF0E71"/>
    <w:rsid w:val="00C161D3"/>
    <w:rsid w:val="00C6296A"/>
    <w:rsid w:val="00CC17D6"/>
    <w:rsid w:val="00D547C8"/>
    <w:rsid w:val="00E8163C"/>
    <w:rsid w:val="00F27546"/>
    <w:rsid w:val="00F37A06"/>
    <w:rsid w:val="00F4159C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8</cp:revision>
  <dcterms:created xsi:type="dcterms:W3CDTF">2018-06-27T17:03:00Z</dcterms:created>
  <dcterms:modified xsi:type="dcterms:W3CDTF">2019-05-28T04:54:00Z</dcterms:modified>
</cp:coreProperties>
</file>